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СОВЕТ ВЕРХНЕКИБЯКОЗИНСКОГО СЕЛЬСКОГО ПОСЕЛЕНИЯ</w:t>
      </w: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тридцатого</w:t>
      </w:r>
      <w:proofErr w:type="gramEnd"/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570F96" w:rsidRDefault="00570F96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с.Верхние  </w:t>
      </w:r>
      <w:proofErr w:type="spellStart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Кибя</w:t>
      </w:r>
      <w:proofErr w:type="gramEnd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-Кози</w:t>
      </w:r>
      <w:proofErr w:type="spellEnd"/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64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 января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70F96" w:rsidRPr="00EA501A" w:rsidTr="00570F96">
        <w:tc>
          <w:tcPr>
            <w:tcW w:w="9356" w:type="dxa"/>
            <w:shd w:val="clear" w:color="auto" w:fill="auto"/>
          </w:tcPr>
          <w:p w:rsidR="00570F96" w:rsidRDefault="00255D80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</w:t>
            </w:r>
            <w:proofErr w:type="gramStart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 в</w:t>
            </w:r>
            <w:proofErr w:type="gram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Правила  землепользования и застройки</w:t>
            </w:r>
            <w:r w:rsidR="00BA3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Верхнекибякозинское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 </w:t>
            </w:r>
            <w:proofErr w:type="spellStart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Тюлячинского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 района Республики Татарстан», утвержденного  решением Совета Верхнекибякозинского сельского поселения от «17» декабря 2013г. № 64.</w:t>
            </w:r>
          </w:p>
          <w:p w:rsidR="00570F96" w:rsidRPr="00EA501A" w:rsidRDefault="00570F96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5D80" w:rsidRPr="00255D80" w:rsidRDefault="00255D80" w:rsidP="00255D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proofErr w:type="gramStart"/>
      <w:r w:rsidRPr="00255D80">
        <w:rPr>
          <w:rFonts w:ascii="Times New Roman" w:hAnsi="Times New Roman" w:cs="Times New Roman"/>
          <w:sz w:val="28"/>
          <w:szCs w:val="28"/>
          <w:lang w:eastAsia="ru-RU"/>
        </w:rPr>
        <w:t>Совет  Верхнекибякозинского</w:t>
      </w:r>
      <w:proofErr w:type="gramEnd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55D80">
        <w:rPr>
          <w:rFonts w:ascii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,</w:t>
      </w:r>
    </w:p>
    <w:p w:rsidR="00255D80" w:rsidRPr="00255D80" w:rsidRDefault="00255D80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proofErr w:type="gramEnd"/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55D80" w:rsidRPr="00255D80" w:rsidRDefault="00255D80" w:rsidP="00255D8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 землепользования и застройки муниципального образования «</w:t>
      </w:r>
      <w:proofErr w:type="spell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Верхнекибякозинское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proofErr w:type="spell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(далее по тексту – Правила), утвержденного  решением Совета Верхнекибякозинского сельского поселения от «17» декабря 2013г. №64</w:t>
      </w:r>
      <w:r w:rsidRPr="0025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r w:rsidR="00F17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Верхнекибякозинского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«28» июня 2017г . №43) следующие изменения: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</w:t>
      </w: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Правил изложить в следующей редакции:</w:t>
      </w:r>
    </w:p>
    <w:p w:rsidR="00255D80" w:rsidRPr="00255D80" w:rsidRDefault="00255D80" w:rsidP="00255D80">
      <w:pPr>
        <w:widowControl w:val="0"/>
        <w:numPr>
          <w:ilvl w:val="0"/>
          <w:numId w:val="1"/>
        </w:numPr>
        <w:tabs>
          <w:tab w:val="left" w:pos="1086"/>
        </w:tabs>
        <w:spacing w:after="203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«Ж1 - Зона индивидуальной жилой застройки</w:t>
      </w:r>
    </w:p>
    <w:p w:rsidR="00255D80" w:rsidRPr="00255D80" w:rsidRDefault="00255D80" w:rsidP="00255D80">
      <w:pPr>
        <w:widowControl w:val="0"/>
        <w:numPr>
          <w:ilvl w:val="1"/>
          <w:numId w:val="1"/>
        </w:numPr>
        <w:tabs>
          <w:tab w:val="left" w:pos="1426"/>
        </w:tabs>
        <w:spacing w:after="65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497"/>
        <w:gridCol w:w="2239"/>
        <w:gridCol w:w="454"/>
        <w:gridCol w:w="1239"/>
        <w:gridCol w:w="37"/>
        <w:gridCol w:w="1559"/>
      </w:tblGrid>
      <w:tr w:rsidR="00255D80" w:rsidRPr="00255D80" w:rsidTr="000E5CB7">
        <w:tc>
          <w:tcPr>
            <w:tcW w:w="1021" w:type="dxa"/>
            <w:gridSpan w:val="2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229" w:type="dxa"/>
            <w:gridSpan w:val="7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  <w:proofErr w:type="gramEnd"/>
          </w:p>
        </w:tc>
      </w:tr>
      <w:tr w:rsidR="00255D80" w:rsidRPr="00255D80" w:rsidTr="000E5CB7">
        <w:tc>
          <w:tcPr>
            <w:tcW w:w="1021" w:type="dxa"/>
            <w:gridSpan w:val="2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  <w:proofErr w:type="gramEnd"/>
          </w:p>
        </w:tc>
        <w:tc>
          <w:tcPr>
            <w:tcW w:w="2693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количество этажей и предельная высота строения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  <w:proofErr w:type="gramEnd"/>
          </w:p>
        </w:tc>
        <w:tc>
          <w:tcPr>
            <w:tcW w:w="155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отступы от границ земельных участков</w:t>
            </w:r>
          </w:p>
        </w:tc>
      </w:tr>
      <w:tr w:rsidR="00255D80" w:rsidRPr="00255D80" w:rsidTr="000E5CB7">
        <w:tc>
          <w:tcPr>
            <w:tcW w:w="9810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Основные виды разрешенного использования</w:t>
            </w:r>
          </w:p>
        </w:tc>
      </w:tr>
      <w:tr w:rsidR="00255D80" w:rsidRPr="00255D80" w:rsidTr="000E5CB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жилищного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строительства</w:t>
            </w:r>
            <w:proofErr w:type="gramEnd"/>
          </w:p>
        </w:tc>
        <w:tc>
          <w:tcPr>
            <w:tcW w:w="170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- 400 кв. м; максимальный - 2500 кв. м.</w:t>
            </w:r>
          </w:p>
        </w:tc>
        <w:tc>
          <w:tcPr>
            <w:tcW w:w="2693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55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E5CB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100  кв. м; максимальный – 5000  кв. м.</w:t>
            </w:r>
          </w:p>
        </w:tc>
        <w:tc>
          <w:tcPr>
            <w:tcW w:w="2693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27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55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E5CB7">
        <w:tc>
          <w:tcPr>
            <w:tcW w:w="9810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255D80" w:rsidRPr="00255D80" w:rsidTr="000E5CB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70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- 1 кв. м; максимальный - 1500 кв. м.</w:t>
            </w:r>
          </w:p>
        </w:tc>
        <w:tc>
          <w:tcPr>
            <w:tcW w:w="2693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59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гаражного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назначения</w:t>
            </w:r>
            <w:proofErr w:type="gramEnd"/>
          </w:p>
        </w:tc>
        <w:tc>
          <w:tcPr>
            <w:tcW w:w="170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– 1 кв. м; максимальный – 1000  кв. м.</w:t>
            </w:r>
          </w:p>
        </w:tc>
        <w:tc>
          <w:tcPr>
            <w:tcW w:w="2693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59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территории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  <w:proofErr w:type="gramEnd"/>
          </w:p>
        </w:tc>
        <w:tc>
          <w:tcPr>
            <w:tcW w:w="170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2693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239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территории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  <w:proofErr w:type="gramEnd"/>
          </w:p>
        </w:tc>
        <w:tc>
          <w:tcPr>
            <w:tcW w:w="1596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c>
          <w:tcPr>
            <w:tcW w:w="9810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Условно разрешенные виды разрешенного использования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- 200 кв. м; максимальный -  5000  кв. 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- 100 кв. м; максимальный - 5000 кв. 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-  100  кв. м; максимальный -  5000 кв. м.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учреждения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255D80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постоянного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содержания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животных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  <w:proofErr w:type="gram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  <w:proofErr w:type="gramEnd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устанавливаются</w:t>
            </w:r>
          </w:p>
        </w:tc>
      </w:tr>
      <w:tr w:rsidR="007F0E16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F0E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lastRenderedPageBreak/>
              <w:t>2</w:t>
            </w:r>
            <w:r w:rsidRPr="007F0E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CB7" w:rsidRPr="000E5CB7" w:rsidRDefault="007F0E16" w:rsidP="000E5CB7">
            <w:pPr>
              <w:pStyle w:val="a3"/>
              <w:rPr>
                <w:rFonts w:ascii="Times New Roman" w:hAnsi="Times New Roman" w:cs="Times New Roman"/>
              </w:rPr>
            </w:pPr>
            <w:r w:rsidRPr="000E5CB7">
              <w:rPr>
                <w:rFonts w:ascii="Times New Roman" w:hAnsi="Times New Roman" w:cs="Times New Roman"/>
              </w:rPr>
              <w:t>Не устанавливает</w:t>
            </w:r>
          </w:p>
          <w:p w:rsidR="007F0E16" w:rsidRPr="007F0E16" w:rsidRDefault="007F0E16" w:rsidP="000E5CB7">
            <w:pPr>
              <w:pStyle w:val="a3"/>
            </w:pPr>
            <w:proofErr w:type="spellStart"/>
            <w:proofErr w:type="gramStart"/>
            <w:r w:rsidRPr="000E5CB7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rPr>
                <w:rFonts w:ascii="Times New Roman" w:hAnsi="Times New Roman" w:cs="Times New Roman"/>
              </w:rPr>
            </w:pPr>
            <w:proofErr w:type="gramStart"/>
            <w:r w:rsidRPr="007F0E16">
              <w:rPr>
                <w:rFonts w:ascii="Times New Roman" w:hAnsi="Times New Roman" w:cs="Times New Roman"/>
              </w:rPr>
              <w:t>не</w:t>
            </w:r>
            <w:proofErr w:type="gramEnd"/>
            <w:r w:rsidRPr="007F0E16">
              <w:rPr>
                <w:rFonts w:ascii="Times New Roman" w:hAnsi="Times New Roman" w:cs="Times New Roman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0E5CB7" w:rsidP="007F0E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F0E16" w:rsidRPr="007F0E16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0E16">
              <w:rPr>
                <w:rFonts w:ascii="Times New Roman" w:hAnsi="Times New Roman" w:cs="Times New Roman"/>
              </w:rPr>
              <w:t>устанавливаются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rPr>
                <w:rFonts w:ascii="Times New Roman" w:hAnsi="Times New Roman" w:cs="Times New Roman"/>
              </w:rPr>
            </w:pPr>
            <w:r w:rsidRPr="007F0E16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7F0E16" w:rsidRPr="00255D80" w:rsidTr="000E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7F0E1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CB7" w:rsidRPr="000E5CB7" w:rsidRDefault="007F0E16" w:rsidP="000E5CB7">
            <w:pPr>
              <w:pStyle w:val="a3"/>
              <w:rPr>
                <w:rFonts w:ascii="Times New Roman" w:hAnsi="Times New Roman" w:cs="Times New Roman"/>
              </w:rPr>
            </w:pPr>
            <w:r w:rsidRPr="000E5CB7">
              <w:rPr>
                <w:rFonts w:ascii="Times New Roman" w:hAnsi="Times New Roman" w:cs="Times New Roman"/>
              </w:rPr>
              <w:t>Не устанавливает</w:t>
            </w:r>
          </w:p>
          <w:p w:rsidR="000E5CB7" w:rsidRPr="000E5CB7" w:rsidRDefault="000E5CB7" w:rsidP="000E5C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</w:t>
            </w:r>
            <w:bookmarkStart w:id="0" w:name="_GoBack"/>
            <w:bookmarkEnd w:id="0"/>
          </w:p>
          <w:p w:rsidR="007F0E16" w:rsidRPr="007F0E16" w:rsidRDefault="007F0E16" w:rsidP="007F0E1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E16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rPr>
                <w:rFonts w:ascii="Times New Roman" w:hAnsi="Times New Roman" w:cs="Times New Roman"/>
              </w:rPr>
            </w:pPr>
            <w:proofErr w:type="gramStart"/>
            <w:r w:rsidRPr="007F0E16">
              <w:rPr>
                <w:rFonts w:ascii="Times New Roman" w:hAnsi="Times New Roman" w:cs="Times New Roman"/>
              </w:rPr>
              <w:t>не</w:t>
            </w:r>
            <w:proofErr w:type="gramEnd"/>
            <w:r w:rsidRPr="007F0E16">
              <w:rPr>
                <w:rFonts w:ascii="Times New Roman" w:hAnsi="Times New Roman" w:cs="Times New Roman"/>
              </w:rPr>
              <w:t xml:space="preserve">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E16" w:rsidRPr="007F0E16" w:rsidRDefault="000E5CB7" w:rsidP="007F0E1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F0E16" w:rsidRPr="007F0E16"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F0E16">
              <w:rPr>
                <w:rFonts w:ascii="Times New Roman" w:hAnsi="Times New Roman" w:cs="Times New Roman"/>
              </w:rPr>
              <w:t>устанавливаются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E16" w:rsidRPr="007F0E16" w:rsidRDefault="007F0E16" w:rsidP="007F0E16">
            <w:pPr>
              <w:rPr>
                <w:rFonts w:ascii="Times New Roman" w:hAnsi="Times New Roman" w:cs="Times New Roman"/>
              </w:rPr>
            </w:pPr>
            <w:r w:rsidRPr="007F0E16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255D80" w:rsidRPr="00255D80" w:rsidRDefault="00255D80" w:rsidP="00255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255D80" w:rsidRPr="00255D80" w:rsidRDefault="00255D80" w:rsidP="00255D80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1.2</w:t>
      </w: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статьи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«1.2.Иные требования: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линии улиц до жилого дома - 5 м,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линии проезда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соседнего участка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 жилого здания до хозяйственных построек, расположенных на соседнем участке - не менее 10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участка до хозяйственных построек – 1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выгребной ямы (при отсутствии централизованной канализации) до источника водоснабжения не менее 25 м;</w:t>
      </w:r>
    </w:p>
    <w:p w:rsidR="00255D80" w:rsidRPr="00255D80" w:rsidRDefault="00255D80" w:rsidP="00255D80">
      <w:pPr>
        <w:widowControl w:val="0"/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 сторонами жилых зданий высотой 2-3 этажа: не менее 15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длинными сторонами жилых зданий высотой 4 этажа: не менее 20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игр детей до жилых зданий - 12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отдыха взрослого населения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для стоянки автомобилей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занятий спортом до жилых зданий от 10 до 40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для хозяйственных целей до жилых зданий - 20 м;</w:t>
      </w:r>
    </w:p>
    <w:p w:rsidR="00255D80" w:rsidRPr="00255D80" w:rsidRDefault="00255D80" w:rsidP="00255D80">
      <w:pPr>
        <w:widowControl w:val="0"/>
        <w:spacing w:after="0" w:line="276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с контейнерами для отходов до границ участков жилых домов, детских учреждений, озелененных площадок - не менее 50 м, но не более       100 м.».</w:t>
      </w:r>
    </w:p>
    <w:p w:rsidR="00255D80" w:rsidRDefault="00255D80" w:rsidP="00255D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Верхнекибякозинского сельского </w:t>
      </w: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C6024" w:rsidRDefault="00AC6024">
      <w:pPr>
        <w:spacing w:after="0" w:line="240" w:lineRule="auto"/>
        <w:jc w:val="both"/>
      </w:pPr>
      <w:proofErr w:type="gramStart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Ф.Р.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Махмутов</w:t>
      </w:r>
      <w:proofErr w:type="spellEnd"/>
    </w:p>
    <w:sectPr w:rsidR="00AC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96"/>
    <w:rsid w:val="000E5CB7"/>
    <w:rsid w:val="00255D80"/>
    <w:rsid w:val="00570F96"/>
    <w:rsid w:val="00777E1C"/>
    <w:rsid w:val="007F0E16"/>
    <w:rsid w:val="008817FE"/>
    <w:rsid w:val="00A96AF9"/>
    <w:rsid w:val="00AC6024"/>
    <w:rsid w:val="00BA3213"/>
    <w:rsid w:val="00DB42F8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A821-9CC0-487B-BB24-C98A3AD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11</cp:revision>
  <cp:lastPrinted>2018-02-08T10:49:00Z</cp:lastPrinted>
  <dcterms:created xsi:type="dcterms:W3CDTF">2018-02-07T07:22:00Z</dcterms:created>
  <dcterms:modified xsi:type="dcterms:W3CDTF">2018-02-08T12:49:00Z</dcterms:modified>
</cp:coreProperties>
</file>